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8547E" w14:textId="0D6DBF42" w:rsidR="00123C08" w:rsidRDefault="00123C08" w:rsidP="00D4121C">
      <w:pPr>
        <w:spacing w:line="360" w:lineRule="auto"/>
        <w:rPr>
          <w:rFonts w:ascii="Times New Roman" w:eastAsia="Times New Roman" w:hAnsi="Times New Roman" w:cs="Times New Roman"/>
          <w:b/>
          <w:bCs/>
        </w:rPr>
      </w:pPr>
      <w:r>
        <w:rPr>
          <w:rFonts w:ascii="Times New Roman" w:eastAsia="Times New Roman" w:hAnsi="Times New Roman" w:cs="Times New Roman"/>
          <w:b/>
          <w:bCs/>
        </w:rPr>
        <w:t>All revised manuscripts required the inclusion of a cover letter. The cover letter, if used correctly, helps the editors make decisions about the manuscript and the next steps to take.</w:t>
      </w:r>
      <w:r w:rsidR="00D4121C">
        <w:rPr>
          <w:rFonts w:ascii="Times New Roman" w:eastAsia="Times New Roman" w:hAnsi="Times New Roman" w:cs="Times New Roman"/>
          <w:b/>
          <w:bCs/>
        </w:rPr>
        <w:t xml:space="preserve"> </w:t>
      </w:r>
      <w:r>
        <w:rPr>
          <w:rFonts w:ascii="Times New Roman" w:eastAsia="Times New Roman" w:hAnsi="Times New Roman" w:cs="Times New Roman"/>
          <w:b/>
          <w:bCs/>
        </w:rPr>
        <w:t>Cover letters typically follow one of the two formats given below. Regardless of how the cover letter is formatted it should include the following information:</w:t>
      </w:r>
    </w:p>
    <w:p w14:paraId="1A9F2324" w14:textId="4287ADBA" w:rsidR="00123C08" w:rsidRDefault="00D4121C" w:rsidP="00D4121C">
      <w:pPr>
        <w:numPr>
          <w:ilvl w:val="0"/>
          <w:numId w:val="1"/>
        </w:numPr>
        <w:spacing w:line="360" w:lineRule="auto"/>
        <w:rPr>
          <w:rFonts w:ascii="Times New Roman" w:eastAsia="Times New Roman" w:hAnsi="Times New Roman" w:cs="Times New Roman"/>
          <w:b/>
          <w:bCs/>
        </w:rPr>
      </w:pPr>
      <w:r>
        <w:rPr>
          <w:rFonts w:ascii="Times New Roman" w:eastAsia="Times New Roman" w:hAnsi="Times New Roman" w:cs="Times New Roman"/>
          <w:b/>
          <w:bCs/>
        </w:rPr>
        <w:t>Edits that you made to your manuscript</w:t>
      </w:r>
    </w:p>
    <w:p w14:paraId="6A20946E" w14:textId="1A88FCEA" w:rsidR="00D4121C" w:rsidRDefault="00D4121C" w:rsidP="00D4121C">
      <w:pPr>
        <w:numPr>
          <w:ilvl w:val="0"/>
          <w:numId w:val="1"/>
        </w:numPr>
        <w:spacing w:line="360" w:lineRule="auto"/>
        <w:rPr>
          <w:rFonts w:ascii="Times New Roman" w:eastAsia="Times New Roman" w:hAnsi="Times New Roman" w:cs="Times New Roman"/>
          <w:b/>
          <w:bCs/>
        </w:rPr>
      </w:pPr>
      <w:r>
        <w:rPr>
          <w:rFonts w:ascii="Times New Roman" w:eastAsia="Times New Roman" w:hAnsi="Times New Roman" w:cs="Times New Roman"/>
          <w:b/>
          <w:bCs/>
        </w:rPr>
        <w:t>Edits that you did not make to your manuscript and why you did not make them</w:t>
      </w:r>
    </w:p>
    <w:p w14:paraId="66AAA126" w14:textId="77777777" w:rsidR="00123C08" w:rsidRPr="00123C08" w:rsidRDefault="00123C08" w:rsidP="00123C08">
      <w:pPr>
        <w:spacing w:line="360" w:lineRule="auto"/>
        <w:rPr>
          <w:rFonts w:ascii="Times New Roman" w:eastAsia="Times New Roman" w:hAnsi="Times New Roman" w:cs="Times New Roman"/>
          <w:b/>
          <w:bCs/>
        </w:rPr>
      </w:pPr>
    </w:p>
    <w:p w14:paraId="00E40A5C" w14:textId="63634FE9" w:rsidR="00B93902" w:rsidRDefault="00D4121C" w:rsidP="00B93902">
      <w:pPr>
        <w:spacing w:line="360" w:lineRule="auto"/>
        <w:rPr>
          <w:rFonts w:ascii="Times New Roman" w:eastAsia="Times New Roman" w:hAnsi="Times New Roman" w:cs="Times New Roman"/>
        </w:rPr>
      </w:pPr>
      <w:r>
        <w:rPr>
          <w:rFonts w:ascii="Times New Roman" w:eastAsia="Times New Roman" w:hAnsi="Times New Roman" w:cs="Times New Roman"/>
          <w:b/>
          <w:bCs/>
        </w:rPr>
        <w:t>Format #1</w:t>
      </w:r>
    </w:p>
    <w:p w14:paraId="73FD96F3" w14:textId="0DDBA46B" w:rsidR="00D4121C" w:rsidRPr="00D4121C" w:rsidRDefault="00D4121C" w:rsidP="00B93902">
      <w:pPr>
        <w:spacing w:line="360" w:lineRule="auto"/>
        <w:rPr>
          <w:rFonts w:ascii="Times New Roman" w:eastAsia="Times New Roman" w:hAnsi="Times New Roman" w:cs="Times New Roman"/>
          <w:b/>
          <w:bCs/>
        </w:rPr>
      </w:pPr>
      <w:r>
        <w:rPr>
          <w:rFonts w:ascii="Times New Roman" w:eastAsia="Times New Roman" w:hAnsi="Times New Roman" w:cs="Times New Roman"/>
          <w:b/>
          <w:bCs/>
        </w:rPr>
        <w:t>In this format, authors write out changes made in a narrative style starting with a clean document. A partial example is given below.</w:t>
      </w:r>
    </w:p>
    <w:p w14:paraId="476E1CF3" w14:textId="77777777" w:rsidR="00B93902" w:rsidRDefault="00B93902" w:rsidP="00B93902">
      <w:pPr>
        <w:spacing w:line="360" w:lineRule="auto"/>
        <w:rPr>
          <w:rFonts w:ascii="Times New Roman" w:eastAsia="Times New Roman" w:hAnsi="Times New Roman" w:cs="Times New Roman"/>
        </w:rPr>
      </w:pPr>
    </w:p>
    <w:p w14:paraId="66597297" w14:textId="3E3F4542" w:rsidR="00B93902" w:rsidRDefault="00B93902" w:rsidP="00B93902">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In our introduction section, we changed the wording of some sentences and moved some sentences to different paragraphs based on the required revisions. We also added more background on methemoglobinemia including its other causes and treatments.  </w:t>
      </w:r>
    </w:p>
    <w:p w14:paraId="108DE7C5" w14:textId="1C50CB26" w:rsidR="00B93902" w:rsidRDefault="00B93902" w:rsidP="00B93902">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Although we did not find literature stating that changes in TDS, pH, and nitrate levels could be observed over four days, we included in our discussion that future iterations of the experiment could be performed over a longer period of time. The reason our experiment was only done over four days was partly due to our own time constraints. </w:t>
      </w:r>
    </w:p>
    <w:p w14:paraId="4E4F02CC" w14:textId="628E1FEF" w:rsidR="00FD5B95" w:rsidRDefault="00FD5B95">
      <w:pPr>
        <w:rPr>
          <w:rFonts w:ascii="Times New Roman" w:eastAsia="Times New Roman" w:hAnsi="Times New Roman" w:cs="Times New Roman"/>
        </w:rPr>
      </w:pPr>
    </w:p>
    <w:p w14:paraId="016BF755" w14:textId="47C08D21" w:rsidR="00D4121C" w:rsidRDefault="00D4121C">
      <w:pPr>
        <w:rPr>
          <w:rFonts w:ascii="Times New Roman" w:eastAsia="Times New Roman" w:hAnsi="Times New Roman" w:cs="Times New Roman"/>
        </w:rPr>
      </w:pPr>
      <w:r>
        <w:rPr>
          <w:rFonts w:ascii="Times New Roman" w:eastAsia="Times New Roman" w:hAnsi="Times New Roman" w:cs="Times New Roman"/>
          <w:b/>
          <w:bCs/>
        </w:rPr>
        <w:t>Format #2</w:t>
      </w:r>
    </w:p>
    <w:p w14:paraId="40F30547" w14:textId="0A9327AF" w:rsidR="00D4121C" w:rsidRDefault="00D4121C">
      <w:pPr>
        <w:rPr>
          <w:rFonts w:ascii="Times New Roman" w:eastAsia="Times New Roman" w:hAnsi="Times New Roman" w:cs="Times New Roman"/>
          <w:b/>
          <w:bCs/>
        </w:rPr>
      </w:pPr>
      <w:r>
        <w:rPr>
          <w:rFonts w:ascii="Times New Roman" w:eastAsia="Times New Roman" w:hAnsi="Times New Roman" w:cs="Times New Roman"/>
          <w:b/>
          <w:bCs/>
        </w:rPr>
        <w:t>In this format, authors directly make comments on the Editor’s Letter after each line item. A partial example is provided below.</w:t>
      </w:r>
    </w:p>
    <w:p w14:paraId="4A6619D9" w14:textId="49FA794A" w:rsidR="00D4121C" w:rsidRDefault="00D4121C">
      <w:pPr>
        <w:rPr>
          <w:rFonts w:ascii="Times New Roman" w:eastAsia="Times New Roman" w:hAnsi="Times New Roman" w:cs="Times New Roman"/>
          <w:b/>
          <w:bCs/>
        </w:rPr>
      </w:pPr>
    </w:p>
    <w:p w14:paraId="5B1FD334" w14:textId="77777777" w:rsidR="00D4121C" w:rsidRDefault="00D4121C" w:rsidP="00D4121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w:t>
      </w:r>
    </w:p>
    <w:p w14:paraId="0A508E4B" w14:textId="77777777" w:rsidR="00D4121C" w:rsidRDefault="00D4121C" w:rsidP="00D4121C">
      <w:pPr>
        <w:numPr>
          <w:ilvl w:val="0"/>
          <w:numId w:val="2"/>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be sure to refer to and clearly explain each figure and its sub-parts – make sure to describe what important result or part of the experiment each figure part tells us. This also includes the computational results.</w:t>
      </w:r>
    </w:p>
    <w:p w14:paraId="4F6F7989" w14:textId="2A4684FC" w:rsidR="00D4121C" w:rsidRDefault="00D4121C" w:rsidP="00D4121C">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did so in the figure captions and the specific in-text figure references. For the computational results, we described why the computational results were significant (all photosensitizers had a great enough energy gap to generate singlet oxygen).</w:t>
      </w:r>
    </w:p>
    <w:p w14:paraId="451BA553" w14:textId="77777777" w:rsidR="00455EC3" w:rsidRDefault="00455EC3" w:rsidP="00455E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w:t>
      </w:r>
    </w:p>
    <w:p w14:paraId="50A231A0" w14:textId="77777777" w:rsidR="00455EC3" w:rsidRDefault="00455EC3" w:rsidP="00455EC3">
      <w:pPr>
        <w:numPr>
          <w:ilvl w:val="0"/>
          <w:numId w:val="3"/>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include the details about the LED and UV light sources you used, including the manufacturer and model (if known).</w:t>
      </w:r>
    </w:p>
    <w:p w14:paraId="7956A41C" w14:textId="77777777" w:rsidR="00455EC3" w:rsidRDefault="00455EC3" w:rsidP="00455EC3">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 added such details to the physical methods section.</w:t>
      </w:r>
    </w:p>
    <w:p w14:paraId="6E6889D1" w14:textId="77777777" w:rsidR="00455EC3" w:rsidRDefault="00455EC3" w:rsidP="00455EC3">
      <w:pPr>
        <w:rPr>
          <w:rFonts w:ascii="Times New Roman" w:eastAsia="Times New Roman" w:hAnsi="Times New Roman" w:cs="Times New Roman"/>
          <w:sz w:val="24"/>
          <w:szCs w:val="24"/>
        </w:rPr>
      </w:pPr>
    </w:p>
    <w:p w14:paraId="290BF575" w14:textId="77777777" w:rsidR="00D4121C" w:rsidRPr="00D4121C" w:rsidRDefault="00D4121C">
      <w:pPr>
        <w:rPr>
          <w:b/>
          <w:bCs/>
        </w:rPr>
      </w:pPr>
    </w:p>
    <w:sectPr w:rsidR="00D4121C" w:rsidRPr="00D4121C" w:rsidSect="00F35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3300"/>
    <w:multiLevelType w:val="hybridMultilevel"/>
    <w:tmpl w:val="96D8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4EEA"/>
    <w:multiLevelType w:val="multilevel"/>
    <w:tmpl w:val="38B62C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F2F27BB"/>
    <w:multiLevelType w:val="multilevel"/>
    <w:tmpl w:val="EE3C26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6B7C4174"/>
    <w:multiLevelType w:val="multilevel"/>
    <w:tmpl w:val="A1027B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02"/>
    <w:rsid w:val="00123C08"/>
    <w:rsid w:val="00455EC3"/>
    <w:rsid w:val="007975D5"/>
    <w:rsid w:val="00AE59B9"/>
    <w:rsid w:val="00B93902"/>
    <w:rsid w:val="00C52578"/>
    <w:rsid w:val="00D4121C"/>
    <w:rsid w:val="00F35AB7"/>
    <w:rsid w:val="00FD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02EF"/>
  <w14:defaultImageDpi w14:val="32767"/>
  <w15:chartTrackingRefBased/>
  <w15:docId w15:val="{26F5BBF8-BFA2-704C-AD88-28644273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3902"/>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292497">
      <w:bodyDiv w:val="1"/>
      <w:marLeft w:val="0"/>
      <w:marRight w:val="0"/>
      <w:marTop w:val="0"/>
      <w:marBottom w:val="0"/>
      <w:divBdr>
        <w:top w:val="none" w:sz="0" w:space="0" w:color="auto"/>
        <w:left w:val="none" w:sz="0" w:space="0" w:color="auto"/>
        <w:bottom w:val="none" w:sz="0" w:space="0" w:color="auto"/>
        <w:right w:val="none" w:sz="0" w:space="0" w:color="auto"/>
      </w:divBdr>
    </w:div>
    <w:div w:id="1132408463">
      <w:bodyDiv w:val="1"/>
      <w:marLeft w:val="0"/>
      <w:marRight w:val="0"/>
      <w:marTop w:val="0"/>
      <w:marBottom w:val="0"/>
      <w:divBdr>
        <w:top w:val="none" w:sz="0" w:space="0" w:color="auto"/>
        <w:left w:val="none" w:sz="0" w:space="0" w:color="auto"/>
        <w:bottom w:val="none" w:sz="0" w:space="0" w:color="auto"/>
        <w:right w:val="none" w:sz="0" w:space="0" w:color="auto"/>
      </w:divBdr>
    </w:div>
    <w:div w:id="13149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Eusden</dc:creator>
  <cp:keywords/>
  <dc:description/>
  <cp:lastModifiedBy>Kari Mattison</cp:lastModifiedBy>
  <cp:revision>4</cp:revision>
  <dcterms:created xsi:type="dcterms:W3CDTF">2021-03-13T21:08:00Z</dcterms:created>
  <dcterms:modified xsi:type="dcterms:W3CDTF">2021-03-13T21:24:00Z</dcterms:modified>
</cp:coreProperties>
</file>